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8012" w14:textId="12CD5F48" w:rsidR="002206A0" w:rsidRPr="009408D1" w:rsidRDefault="002206A0">
      <w:pPr>
        <w:rPr>
          <w:u w:val="single"/>
        </w:rPr>
      </w:pPr>
      <w:r w:rsidRPr="009408D1">
        <w:rPr>
          <w:u w:val="single"/>
        </w:rPr>
        <w:t>ROTARY CLUB GENT HAVEN-GAND MARITIME</w:t>
      </w:r>
      <w:r w:rsidR="009408D1" w:rsidRPr="009408D1">
        <w:rPr>
          <w:u w:val="single"/>
        </w:rPr>
        <w:t xml:space="preserve"> - </w:t>
      </w:r>
      <w:r w:rsidRPr="009408D1">
        <w:rPr>
          <w:u w:val="single"/>
        </w:rPr>
        <w:t>RAPPORT REUNION STATUTAIRE 10/09/2024</w:t>
      </w:r>
    </w:p>
    <w:p w14:paraId="23DCDEA6" w14:textId="09B1E2E5" w:rsidR="002206A0" w:rsidRPr="009408D1" w:rsidRDefault="002206A0">
      <w:pPr>
        <w:rPr>
          <w:lang w:val="fr-BE"/>
        </w:rPr>
      </w:pPr>
      <w:r w:rsidRPr="009408D1">
        <w:rPr>
          <w:lang w:val="fr-BE"/>
        </w:rPr>
        <w:t>Pr</w:t>
      </w:r>
      <w:r w:rsidR="00941BD1">
        <w:rPr>
          <w:lang w:val="fr-BE"/>
        </w:rPr>
        <w:t>é</w:t>
      </w:r>
      <w:r w:rsidRPr="009408D1">
        <w:rPr>
          <w:lang w:val="fr-BE"/>
        </w:rPr>
        <w:t>sences: 28 présents; 14 excusés</w:t>
      </w:r>
    </w:p>
    <w:p w14:paraId="0F9F9DCE" w14:textId="77777777" w:rsidR="002206A0" w:rsidRDefault="002206A0">
      <w:pPr>
        <w:rPr>
          <w:lang w:val="fr-BE"/>
        </w:rPr>
      </w:pPr>
      <w:r w:rsidRPr="002206A0">
        <w:rPr>
          <w:lang w:val="fr-BE"/>
        </w:rPr>
        <w:t xml:space="preserve">Notre chef de protocole Baudouin </w:t>
      </w:r>
      <w:r>
        <w:rPr>
          <w:lang w:val="fr-BE"/>
        </w:rPr>
        <w:t>ouvre la réunion et présente les invités :</w:t>
      </w:r>
    </w:p>
    <w:p w14:paraId="00F23FC0" w14:textId="6CCD29E7" w:rsidR="002206A0" w:rsidRDefault="002206A0" w:rsidP="002206A0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Alexander Verstraete </w:t>
      </w:r>
      <w:r w:rsidR="009408D1">
        <w:rPr>
          <w:lang w:val="fr-BE"/>
        </w:rPr>
        <w:t xml:space="preserve">(notre conférencier) </w:t>
      </w:r>
      <w:r>
        <w:rPr>
          <w:lang w:val="fr-BE"/>
        </w:rPr>
        <w:t xml:space="preserve">et son père, membre du RC Brugge </w:t>
      </w:r>
    </w:p>
    <w:p w14:paraId="36234840" w14:textId="1CB24215" w:rsidR="002206A0" w:rsidRDefault="002206A0" w:rsidP="002206A0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Stéphane </w:t>
      </w:r>
      <w:proofErr w:type="spellStart"/>
      <w:r>
        <w:rPr>
          <w:lang w:val="fr-BE"/>
        </w:rPr>
        <w:t>Rahier</w:t>
      </w:r>
      <w:proofErr w:type="spellEnd"/>
      <w:r>
        <w:rPr>
          <w:lang w:val="fr-BE"/>
        </w:rPr>
        <w:t xml:space="preserve"> et Henri de </w:t>
      </w:r>
      <w:proofErr w:type="spellStart"/>
      <w:r>
        <w:rPr>
          <w:lang w:val="fr-BE"/>
        </w:rPr>
        <w:t>Hemptinne</w:t>
      </w:r>
      <w:proofErr w:type="spellEnd"/>
      <w:r>
        <w:rPr>
          <w:lang w:val="fr-BE"/>
        </w:rPr>
        <w:t xml:space="preserve"> du RC Gent</w:t>
      </w:r>
    </w:p>
    <w:p w14:paraId="71C9944A" w14:textId="6603BF40" w:rsidR="002206A0" w:rsidRPr="002206A0" w:rsidRDefault="002206A0" w:rsidP="002206A0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Alain </w:t>
      </w:r>
      <w:proofErr w:type="spellStart"/>
      <w:r>
        <w:rPr>
          <w:lang w:val="fr-BE"/>
        </w:rPr>
        <w:t>Benmerdja</w:t>
      </w:r>
      <w:proofErr w:type="spellEnd"/>
      <w:r w:rsidR="009408D1">
        <w:rPr>
          <w:lang w:val="fr-BE"/>
        </w:rPr>
        <w:t>, invité par notre président</w:t>
      </w:r>
    </w:p>
    <w:p w14:paraId="07BBF2FB" w14:textId="77777777" w:rsidR="009408D1" w:rsidRDefault="009408D1">
      <w:pPr>
        <w:rPr>
          <w:lang w:val="fr-BE"/>
        </w:rPr>
      </w:pPr>
    </w:p>
    <w:p w14:paraId="61540E0E" w14:textId="2E14C81B" w:rsidR="002206A0" w:rsidRDefault="002206A0">
      <w:pPr>
        <w:rPr>
          <w:lang w:val="fr-BE"/>
        </w:rPr>
      </w:pPr>
      <w:r>
        <w:rPr>
          <w:lang w:val="fr-BE"/>
        </w:rPr>
        <w:t xml:space="preserve">Notre président Vincent annonce les activités à venir, dont </w:t>
      </w:r>
      <w:r w:rsidR="00AA3800">
        <w:rPr>
          <w:lang w:val="fr-BE"/>
        </w:rPr>
        <w:t xml:space="preserve">la conférence de Me Bruno </w:t>
      </w:r>
      <w:proofErr w:type="spellStart"/>
      <w:r w:rsidR="00AA3800">
        <w:rPr>
          <w:lang w:val="fr-BE"/>
        </w:rPr>
        <w:t>Dayez</w:t>
      </w:r>
      <w:proofErr w:type="spellEnd"/>
      <w:r w:rsidR="00AA3800">
        <w:rPr>
          <w:lang w:val="fr-BE"/>
        </w:rPr>
        <w:t xml:space="preserve"> ‘Défendre l’Indéfendable’</w:t>
      </w:r>
      <w:r>
        <w:rPr>
          <w:lang w:val="fr-BE"/>
        </w:rPr>
        <w:t xml:space="preserve"> </w:t>
      </w:r>
      <w:r w:rsidR="00AA3800">
        <w:rPr>
          <w:lang w:val="fr-BE"/>
        </w:rPr>
        <w:t>le 24 septembre prochain et l’activité m</w:t>
      </w:r>
      <w:r>
        <w:rPr>
          <w:lang w:val="fr-BE"/>
        </w:rPr>
        <w:t xml:space="preserve">oney </w:t>
      </w:r>
      <w:proofErr w:type="spellStart"/>
      <w:r w:rsidR="00AA3800">
        <w:rPr>
          <w:lang w:val="fr-BE"/>
        </w:rPr>
        <w:t>m</w:t>
      </w:r>
      <w:r>
        <w:rPr>
          <w:lang w:val="fr-BE"/>
        </w:rPr>
        <w:t>aking</w:t>
      </w:r>
      <w:proofErr w:type="spellEnd"/>
      <w:r>
        <w:rPr>
          <w:lang w:val="fr-BE"/>
        </w:rPr>
        <w:t xml:space="preserve"> Minard le jeudi 5 décembre prochain</w:t>
      </w:r>
      <w:r w:rsidR="009408D1">
        <w:rPr>
          <w:lang w:val="fr-BE"/>
        </w:rPr>
        <w:t>.</w:t>
      </w:r>
    </w:p>
    <w:p w14:paraId="0D11169F" w14:textId="77777777" w:rsidR="00AA3800" w:rsidRDefault="002206A0">
      <w:pPr>
        <w:rPr>
          <w:lang w:val="fr-BE"/>
        </w:rPr>
      </w:pPr>
      <w:r w:rsidRPr="002206A0">
        <w:rPr>
          <w:lang w:val="fr-BE"/>
        </w:rPr>
        <w:t xml:space="preserve">L’activité </w:t>
      </w:r>
      <w:proofErr w:type="spellStart"/>
      <w:r w:rsidRPr="002206A0">
        <w:rPr>
          <w:lang w:val="fr-BE"/>
        </w:rPr>
        <w:t>Wijnse</w:t>
      </w:r>
      <w:proofErr w:type="spellEnd"/>
      <w:r w:rsidRPr="002206A0">
        <w:rPr>
          <w:lang w:val="fr-BE"/>
        </w:rPr>
        <w:t xml:space="preserve"> </w:t>
      </w:r>
      <w:proofErr w:type="spellStart"/>
      <w:r w:rsidRPr="002206A0">
        <w:rPr>
          <w:lang w:val="fr-BE"/>
        </w:rPr>
        <w:t>Feesten</w:t>
      </w:r>
      <w:proofErr w:type="spellEnd"/>
      <w:r w:rsidRPr="002206A0">
        <w:rPr>
          <w:lang w:val="fr-BE"/>
        </w:rPr>
        <w:t xml:space="preserve"> </w:t>
      </w:r>
      <w:r>
        <w:rPr>
          <w:lang w:val="fr-BE"/>
        </w:rPr>
        <w:t xml:space="preserve">2024 est présentée par Henri de </w:t>
      </w:r>
      <w:proofErr w:type="spellStart"/>
      <w:r>
        <w:rPr>
          <w:lang w:val="fr-BE"/>
        </w:rPr>
        <w:t>Hemptine</w:t>
      </w:r>
      <w:proofErr w:type="spellEnd"/>
      <w:r>
        <w:rPr>
          <w:lang w:val="fr-BE"/>
        </w:rPr>
        <w:t xml:space="preserve"> (RC Gent)</w:t>
      </w:r>
      <w:r w:rsidR="00AA3800">
        <w:rPr>
          <w:lang w:val="fr-BE"/>
        </w:rPr>
        <w:t>. Elle</w:t>
      </w:r>
      <w:r>
        <w:rPr>
          <w:lang w:val="fr-BE"/>
        </w:rPr>
        <w:t xml:space="preserve"> aura lieu </w:t>
      </w:r>
      <w:r w:rsidR="00AA3800">
        <w:rPr>
          <w:lang w:val="fr-BE"/>
        </w:rPr>
        <w:t xml:space="preserve">au garage </w:t>
      </w:r>
      <w:proofErr w:type="spellStart"/>
      <w:r w:rsidR="00AA3800">
        <w:rPr>
          <w:lang w:val="fr-BE"/>
        </w:rPr>
        <w:t>Ciac</w:t>
      </w:r>
      <w:proofErr w:type="spellEnd"/>
      <w:r w:rsidR="00AA3800">
        <w:rPr>
          <w:lang w:val="fr-BE"/>
        </w:rPr>
        <w:t xml:space="preserve"> à </w:t>
      </w:r>
      <w:proofErr w:type="spellStart"/>
      <w:r w:rsidR="00AA3800">
        <w:rPr>
          <w:lang w:val="fr-BE"/>
        </w:rPr>
        <w:t>Ledeberg</w:t>
      </w:r>
      <w:proofErr w:type="spellEnd"/>
      <w:r w:rsidR="00AA3800">
        <w:rPr>
          <w:lang w:val="fr-BE"/>
        </w:rPr>
        <w:t xml:space="preserve"> </w:t>
      </w:r>
      <w:r>
        <w:rPr>
          <w:lang w:val="fr-BE"/>
        </w:rPr>
        <w:t xml:space="preserve">le weekend du 12-13 octobre prochain. Elle </w:t>
      </w:r>
      <w:r w:rsidRPr="002206A0">
        <w:rPr>
          <w:lang w:val="fr-BE"/>
        </w:rPr>
        <w:t>en est à</w:t>
      </w:r>
      <w:r>
        <w:rPr>
          <w:lang w:val="fr-BE"/>
        </w:rPr>
        <w:t xml:space="preserve"> sa 21</w:t>
      </w:r>
      <w:r w:rsidRPr="002206A0">
        <w:rPr>
          <w:vertAlign w:val="superscript"/>
          <w:lang w:val="fr-BE"/>
        </w:rPr>
        <w:t>ième</w:t>
      </w:r>
      <w:r>
        <w:rPr>
          <w:lang w:val="fr-BE"/>
        </w:rPr>
        <w:t xml:space="preserve"> édition. </w:t>
      </w:r>
    </w:p>
    <w:p w14:paraId="13BF73AF" w14:textId="66A4350F" w:rsidR="002206A0" w:rsidRDefault="009408D1">
      <w:pPr>
        <w:rPr>
          <w:lang w:val="fr-BE"/>
        </w:rPr>
      </w:pPr>
      <w:r>
        <w:rPr>
          <w:lang w:val="fr-BE"/>
        </w:rPr>
        <w:t xml:space="preserve">Il est possible d’y participer et d’y contribuer de différentes façons : achat de chèques-vin, acheter ou offrir des bouteilles de vin, faire un don, participer au barbecue, donner un coup de main pour le montage et </w:t>
      </w:r>
      <w:r w:rsidR="00941BD1">
        <w:rPr>
          <w:lang w:val="fr-BE"/>
        </w:rPr>
        <w:t xml:space="preserve">le </w:t>
      </w:r>
      <w:r>
        <w:rPr>
          <w:lang w:val="fr-BE"/>
        </w:rPr>
        <w:t>démontage des stands, etc.</w:t>
      </w:r>
    </w:p>
    <w:p w14:paraId="0F4A0411" w14:textId="485A7777" w:rsidR="009408D1" w:rsidRPr="002206A0" w:rsidRDefault="009408D1">
      <w:pPr>
        <w:rPr>
          <w:lang w:val="fr-BE"/>
        </w:rPr>
      </w:pPr>
      <w:r>
        <w:rPr>
          <w:lang w:val="fr-BE"/>
        </w:rPr>
        <w:t xml:space="preserve">Plus précisément notre </w:t>
      </w:r>
      <w:r w:rsidR="00AA3800">
        <w:rPr>
          <w:lang w:val="fr-BE"/>
        </w:rPr>
        <w:t>c</w:t>
      </w:r>
      <w:r>
        <w:rPr>
          <w:lang w:val="fr-BE"/>
        </w:rPr>
        <w:t>lub sera appelé à s’occuper de l’accueil des visiteurs (nous sommes dispensés de la vaisselle cette année..)</w:t>
      </w:r>
    </w:p>
    <w:p w14:paraId="6539C466" w14:textId="77777777" w:rsidR="00AA3800" w:rsidRDefault="00AA3800">
      <w:pPr>
        <w:rPr>
          <w:lang w:val="fr-BE"/>
        </w:rPr>
      </w:pPr>
    </w:p>
    <w:p w14:paraId="3D5A0323" w14:textId="77777777" w:rsidR="00AA3800" w:rsidRDefault="002206A0">
      <w:pPr>
        <w:rPr>
          <w:lang w:val="fr-BE"/>
        </w:rPr>
      </w:pPr>
      <w:r>
        <w:rPr>
          <w:lang w:val="fr-BE"/>
        </w:rPr>
        <w:t xml:space="preserve">Notre conférencier monsieur Alex Verstraete </w:t>
      </w:r>
      <w:r w:rsidR="009408D1">
        <w:rPr>
          <w:lang w:val="fr-BE"/>
        </w:rPr>
        <w:t xml:space="preserve">prend ensuite la parole : il </w:t>
      </w:r>
      <w:r w:rsidR="005706DE">
        <w:rPr>
          <w:lang w:val="fr-BE"/>
        </w:rPr>
        <w:t>est juriste de formation</w:t>
      </w:r>
      <w:r w:rsidR="00AA3800">
        <w:rPr>
          <w:lang w:val="fr-BE"/>
        </w:rPr>
        <w:t> ;</w:t>
      </w:r>
      <w:r w:rsidR="005706DE">
        <w:rPr>
          <w:lang w:val="fr-BE"/>
        </w:rPr>
        <w:t xml:space="preserve"> après quelques années au barreau il a réussi l’examen de la diplomatie</w:t>
      </w:r>
      <w:r w:rsidR="009408D1">
        <w:rPr>
          <w:lang w:val="fr-BE"/>
        </w:rPr>
        <w:t xml:space="preserve">. </w:t>
      </w:r>
    </w:p>
    <w:p w14:paraId="5E904A7B" w14:textId="7DCC04E2" w:rsidR="002206A0" w:rsidRDefault="009408D1">
      <w:pPr>
        <w:rPr>
          <w:lang w:val="fr-BE"/>
        </w:rPr>
      </w:pPr>
      <w:r>
        <w:rPr>
          <w:lang w:val="fr-BE"/>
        </w:rPr>
        <w:t>Il</w:t>
      </w:r>
      <w:r w:rsidR="005706DE">
        <w:rPr>
          <w:lang w:val="fr-BE"/>
        </w:rPr>
        <w:t xml:space="preserve"> est actuellement conseiller auprès de la </w:t>
      </w:r>
      <w:r w:rsidR="00AA3800">
        <w:rPr>
          <w:lang w:val="fr-BE"/>
        </w:rPr>
        <w:t>m</w:t>
      </w:r>
      <w:r w:rsidR="005706DE">
        <w:rPr>
          <w:lang w:val="fr-BE"/>
        </w:rPr>
        <w:t xml:space="preserve">inistre de la coopération madame Caroline </w:t>
      </w:r>
      <w:proofErr w:type="spellStart"/>
      <w:r w:rsidR="005706DE">
        <w:rPr>
          <w:lang w:val="fr-BE"/>
        </w:rPr>
        <w:t>Gennez</w:t>
      </w:r>
      <w:proofErr w:type="spellEnd"/>
      <w:r w:rsidR="005706DE">
        <w:rPr>
          <w:lang w:val="fr-BE"/>
        </w:rPr>
        <w:t>.</w:t>
      </w:r>
    </w:p>
    <w:p w14:paraId="580B8CD8" w14:textId="44EB913F" w:rsidR="009408D1" w:rsidRDefault="009408D1">
      <w:pPr>
        <w:rPr>
          <w:lang w:val="fr-BE"/>
        </w:rPr>
      </w:pPr>
      <w:r>
        <w:rPr>
          <w:lang w:val="fr-BE"/>
        </w:rPr>
        <w:t xml:space="preserve">Avec passion et une grande connaissance de ses dossiers il nous dresse un </w:t>
      </w:r>
      <w:r w:rsidR="00AA3800">
        <w:rPr>
          <w:lang w:val="fr-BE"/>
        </w:rPr>
        <w:t xml:space="preserve">portrait </w:t>
      </w:r>
      <w:r>
        <w:rPr>
          <w:lang w:val="fr-BE"/>
        </w:rPr>
        <w:t>très documenté des enjeux de la coopération belge : les défis actuels, les priorités de la Ministre et la place de la coopération dans l’ensemble des relations internationales.</w:t>
      </w:r>
      <w:r w:rsidR="00FD4FBF">
        <w:rPr>
          <w:lang w:val="fr-BE"/>
        </w:rPr>
        <w:t xml:space="preserve"> </w:t>
      </w:r>
    </w:p>
    <w:p w14:paraId="1594AD3E" w14:textId="4492423C" w:rsidR="009408D1" w:rsidRDefault="009408D1">
      <w:pPr>
        <w:rPr>
          <w:lang w:val="fr-BE"/>
        </w:rPr>
      </w:pPr>
      <w:r>
        <w:rPr>
          <w:lang w:val="fr-BE"/>
        </w:rPr>
        <w:t>Il nous cite les progrès (par exemple la baisse de la mortalité inf</w:t>
      </w:r>
      <w:r w:rsidR="00AA3800">
        <w:rPr>
          <w:lang w:val="fr-BE"/>
        </w:rPr>
        <w:t>an</w:t>
      </w:r>
      <w:r>
        <w:rPr>
          <w:lang w:val="fr-BE"/>
        </w:rPr>
        <w:t xml:space="preserve">tile dans le monde) mais aussi </w:t>
      </w:r>
      <w:r w:rsidR="00AA3800">
        <w:rPr>
          <w:lang w:val="fr-BE"/>
        </w:rPr>
        <w:t xml:space="preserve">les </w:t>
      </w:r>
      <w:r w:rsidR="00941BD1">
        <w:rPr>
          <w:lang w:val="fr-BE"/>
        </w:rPr>
        <w:t>échecs</w:t>
      </w:r>
      <w:r w:rsidR="00AA3800">
        <w:rPr>
          <w:lang w:val="fr-BE"/>
        </w:rPr>
        <w:t xml:space="preserve"> (les 250 millions d’enfants non scolarisés ou les 750 millions d’êtres humains n’ayant pas accès à l’électricité). </w:t>
      </w:r>
    </w:p>
    <w:p w14:paraId="5562081A" w14:textId="572F85E2" w:rsidR="00AA3800" w:rsidRDefault="00AA3800">
      <w:pPr>
        <w:rPr>
          <w:lang w:val="fr-BE"/>
        </w:rPr>
      </w:pPr>
      <w:r>
        <w:rPr>
          <w:lang w:val="fr-BE"/>
        </w:rPr>
        <w:t>Il y a 4 grand</w:t>
      </w:r>
      <w:r w:rsidR="00941BD1">
        <w:rPr>
          <w:lang w:val="fr-BE"/>
        </w:rPr>
        <w:t>s</w:t>
      </w:r>
      <w:r>
        <w:rPr>
          <w:lang w:val="fr-BE"/>
        </w:rPr>
        <w:t xml:space="preserve"> domaines d’action :</w:t>
      </w:r>
    </w:p>
    <w:p w14:paraId="5B77E854" w14:textId="18FF65F3" w:rsidR="00AA3800" w:rsidRDefault="00AA3800" w:rsidP="00AA3800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>La santé</w:t>
      </w:r>
      <w:r w:rsidR="00FD4FBF">
        <w:rPr>
          <w:lang w:val="fr-BE"/>
        </w:rPr>
        <w:t> : le covid a largement démontré la nécessité absolue de la coopération mondiale (par exemple pour les vaccins)</w:t>
      </w:r>
    </w:p>
    <w:p w14:paraId="19DB6F82" w14:textId="2C4600D5" w:rsidR="00AA3800" w:rsidRDefault="00AA3800" w:rsidP="00AA3800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>L’enseignement</w:t>
      </w:r>
    </w:p>
    <w:p w14:paraId="0C767618" w14:textId="13E1E685" w:rsidR="00AA3800" w:rsidRDefault="00AA3800" w:rsidP="00AA3800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>Le climat</w:t>
      </w:r>
      <w:r w:rsidR="00FD4FBF">
        <w:rPr>
          <w:lang w:val="fr-BE"/>
        </w:rPr>
        <w:t> </w:t>
      </w:r>
    </w:p>
    <w:p w14:paraId="5C437F61" w14:textId="53A826F7" w:rsidR="00AA3800" w:rsidRDefault="00AA3800" w:rsidP="00AA3800">
      <w:pPr>
        <w:pStyle w:val="Lijstalinea"/>
        <w:numPr>
          <w:ilvl w:val="0"/>
          <w:numId w:val="1"/>
        </w:numPr>
        <w:rPr>
          <w:lang w:val="fr-BE"/>
        </w:rPr>
      </w:pPr>
      <w:r>
        <w:rPr>
          <w:lang w:val="fr-BE"/>
        </w:rPr>
        <w:t>Les droits humains</w:t>
      </w:r>
      <w:r w:rsidR="00FD4FBF">
        <w:rPr>
          <w:lang w:val="fr-BE"/>
        </w:rPr>
        <w:t> : ils sont menacés dans beaucoup d’endroits dans le monde</w:t>
      </w:r>
    </w:p>
    <w:p w14:paraId="5BA08115" w14:textId="03B19E8D" w:rsidR="00941BD1" w:rsidRDefault="00AA3800" w:rsidP="00AA3800">
      <w:pPr>
        <w:rPr>
          <w:lang w:val="fr-BE"/>
        </w:rPr>
      </w:pPr>
      <w:r>
        <w:rPr>
          <w:lang w:val="fr-BE"/>
        </w:rPr>
        <w:t xml:space="preserve">L’aide à la coopération belge </w:t>
      </w:r>
      <w:r w:rsidR="00941BD1">
        <w:rPr>
          <w:lang w:val="fr-BE"/>
        </w:rPr>
        <w:t xml:space="preserve">va en </w:t>
      </w:r>
      <w:r>
        <w:rPr>
          <w:lang w:val="fr-BE"/>
        </w:rPr>
        <w:t xml:space="preserve">priorité aux pays suivants : le Congo, l’Ukraine, la Rwanda, le Burkina-Faso. </w:t>
      </w:r>
    </w:p>
    <w:p w14:paraId="659BB921" w14:textId="1A5EBAB3" w:rsidR="00AA3800" w:rsidRPr="00AA3800" w:rsidRDefault="00AA3800" w:rsidP="00AA3800">
      <w:pPr>
        <w:rPr>
          <w:lang w:val="fr-BE"/>
        </w:rPr>
      </w:pPr>
      <w:r>
        <w:rPr>
          <w:lang w:val="fr-BE"/>
        </w:rPr>
        <w:t xml:space="preserve">Nous dépensons 0,45% de notre budget </w:t>
      </w:r>
      <w:r w:rsidR="00941BD1">
        <w:rPr>
          <w:lang w:val="fr-BE"/>
        </w:rPr>
        <w:t xml:space="preserve">fédéral </w:t>
      </w:r>
      <w:r>
        <w:rPr>
          <w:lang w:val="fr-BE"/>
        </w:rPr>
        <w:t>à la coopération alors qu’un objectif de 0,7% a été fixé par l’Onu.</w:t>
      </w:r>
    </w:p>
    <w:p w14:paraId="02435259" w14:textId="77777777" w:rsidR="00941BD1" w:rsidRDefault="00941BD1">
      <w:pPr>
        <w:rPr>
          <w:lang w:val="fr-BE"/>
        </w:rPr>
      </w:pPr>
      <w:r>
        <w:rPr>
          <w:lang w:val="fr-BE"/>
        </w:rPr>
        <w:lastRenderedPageBreak/>
        <w:t>La coopération fonctionne sur base de traités entre pays dans lesquels sont fixés des priorités d’action.</w:t>
      </w:r>
    </w:p>
    <w:p w14:paraId="4F4D62D8" w14:textId="1ADE249E" w:rsidR="00AA3800" w:rsidRDefault="00941BD1">
      <w:pPr>
        <w:rPr>
          <w:lang w:val="fr-BE"/>
        </w:rPr>
      </w:pPr>
      <w:r>
        <w:rPr>
          <w:lang w:val="fr-BE"/>
        </w:rPr>
        <w:t xml:space="preserve">Les organisations non-gouvernementales (par exemple </w:t>
      </w:r>
      <w:proofErr w:type="spellStart"/>
      <w:r>
        <w:rPr>
          <w:lang w:val="fr-BE"/>
        </w:rPr>
        <w:t>Oxfa</w:t>
      </w:r>
      <w:proofErr w:type="spellEnd"/>
      <w:r>
        <w:rPr>
          <w:lang w:val="fr-BE"/>
        </w:rPr>
        <w:t>) jouent également un grand rôle.</w:t>
      </w:r>
    </w:p>
    <w:p w14:paraId="584AFA57" w14:textId="77777777" w:rsidR="005706DE" w:rsidRDefault="005706DE">
      <w:pPr>
        <w:rPr>
          <w:lang w:val="fr-BE"/>
        </w:rPr>
      </w:pPr>
    </w:p>
    <w:p w14:paraId="7FFDB8B1" w14:textId="6BC7B249" w:rsidR="005706DE" w:rsidRDefault="006027A9">
      <w:pPr>
        <w:rPr>
          <w:lang w:val="fr-BE"/>
        </w:rPr>
      </w:pPr>
      <w:r>
        <w:rPr>
          <w:lang w:val="fr-BE"/>
        </w:rPr>
        <w:t xml:space="preserve">Conclusion : </w:t>
      </w:r>
      <w:r w:rsidR="00941BD1">
        <w:rPr>
          <w:lang w:val="fr-BE"/>
        </w:rPr>
        <w:t>Alex Verstraete nous a ouvert les yeux sur l’importance de la coopération et son implication dans pleins de domaines.</w:t>
      </w:r>
    </w:p>
    <w:p w14:paraId="5C0E8432" w14:textId="77777777" w:rsidR="006027A9" w:rsidRDefault="006027A9">
      <w:pPr>
        <w:rPr>
          <w:lang w:val="fr-BE"/>
        </w:rPr>
      </w:pPr>
    </w:p>
    <w:p w14:paraId="6F62A942" w14:textId="77777777" w:rsidR="006027A9" w:rsidRDefault="006027A9">
      <w:pPr>
        <w:rPr>
          <w:lang w:val="fr-BE"/>
        </w:rPr>
      </w:pPr>
    </w:p>
    <w:p w14:paraId="08B4E20E" w14:textId="289E381C" w:rsidR="006027A9" w:rsidRDefault="006027A9">
      <w:pPr>
        <w:rPr>
          <w:lang w:val="fr-BE"/>
        </w:rPr>
      </w:pPr>
      <w:r>
        <w:rPr>
          <w:lang w:val="fr-BE"/>
        </w:rPr>
        <w:t>Le rapporteur du jour</w:t>
      </w:r>
    </w:p>
    <w:p w14:paraId="726BA7BF" w14:textId="5F2D6468" w:rsidR="006027A9" w:rsidRPr="002206A0" w:rsidRDefault="006027A9">
      <w:pPr>
        <w:rPr>
          <w:lang w:val="fr-BE"/>
        </w:rPr>
      </w:pPr>
      <w:r>
        <w:rPr>
          <w:lang w:val="fr-BE"/>
        </w:rPr>
        <w:t>Sébastien VdO</w:t>
      </w:r>
    </w:p>
    <w:sectPr w:rsidR="006027A9" w:rsidRPr="00220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56C4"/>
    <w:multiLevelType w:val="hybridMultilevel"/>
    <w:tmpl w:val="DDE09CAA"/>
    <w:lvl w:ilvl="0" w:tplc="056EA88E">
      <w:start w:val="2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24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A0"/>
    <w:rsid w:val="000D640C"/>
    <w:rsid w:val="002206A0"/>
    <w:rsid w:val="005706DE"/>
    <w:rsid w:val="006027A9"/>
    <w:rsid w:val="00722D05"/>
    <w:rsid w:val="00837BA8"/>
    <w:rsid w:val="009408D1"/>
    <w:rsid w:val="00941BD1"/>
    <w:rsid w:val="00975F08"/>
    <w:rsid w:val="00AA3800"/>
    <w:rsid w:val="00F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A08A"/>
  <w15:chartTrackingRefBased/>
  <w15:docId w15:val="{80514A88-E459-46F4-9EE6-01016655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220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20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06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20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206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20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20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20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20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06A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206A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206A0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206A0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206A0"/>
    <w:rPr>
      <w:rFonts w:eastAsiaTheme="majorEastAsia" w:cstheme="majorBidi"/>
      <w:color w:val="0F4761" w:themeColor="accent1" w:themeShade="BF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206A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206A0"/>
    <w:rPr>
      <w:rFonts w:eastAsiaTheme="majorEastAsia" w:cstheme="majorBidi"/>
      <w:color w:val="595959" w:themeColor="text1" w:themeTint="A6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206A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206A0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220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06A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06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06A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220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206A0"/>
    <w:rPr>
      <w:i/>
      <w:iCs/>
      <w:color w:val="404040" w:themeColor="text1" w:themeTint="BF"/>
      <w:lang w:val="en-GB"/>
    </w:rPr>
  </w:style>
  <w:style w:type="paragraph" w:styleId="Lijstalinea">
    <w:name w:val="List Paragraph"/>
    <w:basedOn w:val="Standaard"/>
    <w:uiPriority w:val="34"/>
    <w:qFormat/>
    <w:rsid w:val="002206A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206A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06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06A0"/>
    <w:rPr>
      <w:i/>
      <w:iCs/>
      <w:color w:val="0F4761" w:themeColor="accent1" w:themeShade="BF"/>
      <w:lang w:val="en-GB"/>
    </w:rPr>
  </w:style>
  <w:style w:type="character" w:styleId="Intensieveverwijzing">
    <w:name w:val="Intense Reference"/>
    <w:basedOn w:val="Standaardalinea-lettertype"/>
    <w:uiPriority w:val="32"/>
    <w:qFormat/>
    <w:rsid w:val="002206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sebastien@vandenostende.be</dc:creator>
  <cp:keywords/>
  <dc:description/>
  <cp:lastModifiedBy>sebastien@vandenostende.be</cp:lastModifiedBy>
  <cp:revision>3</cp:revision>
  <dcterms:created xsi:type="dcterms:W3CDTF">2024-09-11T14:08:00Z</dcterms:created>
  <dcterms:modified xsi:type="dcterms:W3CDTF">2024-09-11T14:13:00Z</dcterms:modified>
</cp:coreProperties>
</file>